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3、被减数是6、7的减法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西师版数学教科书一年级上册P32，课堂活动第1、2题。练习五第1、3题。学习被减数是6、7的加法。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探究6,7的减法的计算方法，能正确地计算6,的减法，能根据</w:t>
      </w:r>
      <w:bookmarkStart w:id="0" w:name="_GoBack"/>
      <w:bookmarkEnd w:id="0"/>
      <w:r>
        <w:rPr>
          <w:rFonts w:hint="eastAsia" w:asciiTheme="minorEastAsia" w:hAnsiTheme="minorEastAsia" w:cstheme="minorEastAsia"/>
          <w:kern w:val="0"/>
          <w:sz w:val="24"/>
        </w:rPr>
        <w:t>一幅图写出两个加法算式、两个减法算式。学生从小朋友参加“老鹰捉小鸡”游戏这样具体的情境中知道根据一幅图能列出两道加法算式，体会两道算式之间的联系，培养初步的观察、比较、判断和推理能力，尽可能培养学生归纳和有序整理算式的能力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进一步体会计算与现实问题间的联系，进一步增强学习数学的兴趣。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Fonts w:hint="eastAsia" w:asciiTheme="minorEastAsia" w:hAnsiTheme="minorEastAsia" w:cstheme="minorEastAsia"/>
          <w:kern w:val="0"/>
          <w:sz w:val="24"/>
        </w:rPr>
        <w:t>正确计算得数是6、7的加法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  <w:r>
        <w:rPr>
          <w:rFonts w:hint="eastAsia" w:asciiTheme="minorEastAsia" w:hAnsiTheme="minorEastAsia" w:cstheme="minorEastAsia"/>
          <w:kern w:val="0"/>
          <w:sz w:val="24"/>
        </w:rPr>
        <w:t>探究6,7的加法的计算方法，体会计算方法多样化。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教具准备：多媒体课件、可以吸在黑板上上的数字卡片，</w:t>
      </w:r>
      <w:r>
        <w:rPr>
          <w:rFonts w:hint="eastAsia" w:asciiTheme="minorEastAsia" w:hAnsiTheme="minorEastAsia" w:cstheme="minorEastAsia"/>
          <w:bCs/>
          <w:sz w:val="24"/>
        </w:rPr>
        <w:t>6、7个乒乓球类物品，透明的瓶子，用来盖住瓶子的手帕</w:t>
      </w:r>
      <w:r>
        <w:rPr>
          <w:rFonts w:hint="eastAsia" w:asciiTheme="minorEastAsia" w:hAnsiTheme="minorEastAsia" w:cstheme="minorEastAsia"/>
          <w:sz w:val="24"/>
        </w:rPr>
        <w:t>。学生每人准备学具盒。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“小魔术”导入法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b/>
          <w:sz w:val="24"/>
        </w:rPr>
        <w:t>游戏激趣导入法、</w:t>
      </w:r>
      <w:r>
        <w:rPr>
          <w:rFonts w:hint="eastAsia" w:asciiTheme="minorEastAsia" w:hAnsiTheme="minorEastAsia" w:cstheme="minorEastAsia"/>
          <w:sz w:val="24"/>
        </w:rPr>
        <w:t>复习旧知导入法、等。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小魔术导入法：老师出示一个装有6个物品（下面以乒乓球为例）的瓶子。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“这里面装了6个乒乓球类，现在我拿出1个，请你猜猜现在瓶子里有多少个乒乓球？（教师若是“表演水平”，可以做出一些魔术师表演的味道，以渲染气氛。开始让学生观看6个物品，拿出一个时让学生看，剩下的部分用手帕盖住），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学生：还有5个。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教师：你是怎么知道的？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引导学生说出：因为6可以分成1和5,拿出1个，所以还有5个。也有可能有学生想到从2起数5个就是6、因为1+5=6，所以瓶子里有5个。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教师放回乒乓球后，再重新拿2个出来。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教师：猜一猜现在盒子里有几个乒乓球？你是怎样想的？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不论学生是怎样的想法，只要有道理，教师都应该鼓励、表扬。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教师：孩子们真能干，用这么多的方法猜出了盒子里的乒乓球个数。其实，除了可以像这样猜乒乓球的个数以外，还可以用减法来解决这些问题。这节课，我们就一起来研究的减法。板书课题，学生齐读课题。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【设计意图】有人说，幼虎、幼狮的是在玩耍中学习捕猎技巧的，我想孩子的成长过程也是一样。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游戏激趣导入：（这种导入感觉挺做作，不过小孩子面前吗，有点做作也不要紧）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打电话游戏。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教师：喂！一年级的小朋友在吗？我们来玩交朋友的游戏好吗？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学生：好。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教师介绍游戏规则：我们交朋友的密码是6,我出一个数，你出一个数，我们两个数的和是6,我们就会是好朋友。现在我出2。（举起数字卡片2)学生：我出4,2+4=6。（根据学生的情况选择是否需要增加游戏示范环节）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教师：我出5。（举起数字卡片5)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学生：我出1,5+1=6。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教师：现在我们交朋友的密码是7,我出4。（举起数字卡片4)学生：我出3,4+3=7。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教师：通过刚才交朋友游戏，我们复习了得数是6,7的加法，在我们的生活中，还存在着很多减法，下面我们就一起来研究6,7减几的减法。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板书：6,7减几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通过交朋友的游戏方式，既激发了学生的兴趣，又巩固了旧知识，还为后面探索算法以及沟通加减法的关系做了重要铺垫。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复习旧知导入法：  教师用课件出示：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1、算一算。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2+3=  1+2==  5+0=   2+4=   2+2=   5-3=  3-1=  5-4==   4-4=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2、填一填。</w:t>
      </w:r>
    </w:p>
    <w:tbl>
      <w:tblPr>
        <w:tblStyle w:val="6"/>
        <w:tblpPr w:leftFromText="180" w:rightFromText="180" w:vertAnchor="text" w:horzAnchor="page" w:tblpX="1851" w:tblpY="350"/>
        <w:tblOverlap w:val="never"/>
        <w:tblW w:w="2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55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 /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\ </w:t>
            </w: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5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tbl>
      <w:tblPr>
        <w:tblStyle w:val="6"/>
        <w:tblpPr w:leftFromText="180" w:rightFromText="180" w:vertAnchor="text" w:horzAnchor="page" w:tblpX="5727" w:tblpY="40"/>
        <w:tblOverlap w:val="never"/>
        <w:tblW w:w="3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40"/>
        <w:gridCol w:w="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55" w:type="dxa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7 /</w:t>
            </w:r>
          </w:p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\ </w:t>
            </w: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55" w:type="dxa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3、看图列式。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116580" cy="822960"/>
            <wp:effectExtent l="0" t="0" r="762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教师根据学生完成情况给予适当鼓励、表扬。（注意表扬不能过多，过简单）。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1.教学例题4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老师：同学们看到过马吗？（师用课件出示课本32页例题4主题图，引导学生观察。）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教师：看看，图中有什么？你能提出一个数学问题吗？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引导学生说出：图上有6匹马，走了2匹，剩下几匹马？（预设：如果学生说出左边有4匹马，右边有2匹马，一共有多少匹马？教师应给与鼓励，同时要引导他从整体上看，图片的意思是原有6匹马，走了2匹马。）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师：你们不但观察仔细，而且说得很有条理，真棒。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师：谁来列式解决这个问题呢？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生思考后汇报：6-2=4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教师：这个算式是对的。谁说说这个算式里的数字是什么意思？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引导学生说出：6是原来的6匹马，2是走掉的2匹马，4是表示剩下的部分。减号表示把原来的数字减去走掉的数字就可以算出剩下多少匹。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师：你们一边观察，还能一边思考，真的是勤奋的小学生。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教师：你是怎么知道剩下的马是4匹？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生：在图上数一数就可以看出来。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师：如果没有图，我们怎么计算6-2= ？（此时必须将“思维焦点”聚集到算法上）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根据举手情况采取同桌讨论、小组讨论、教师指名回答等方法，让学生理解算法。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学生提出的算法可能有：从6倒着数2个数就是得数；数手指的方法；因为4+2=6，所以得数是4；因为6能分成4和2，所以得数是4。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教师根据课堂表现灵活鼓励、总结。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师小结：我们计算6减去几的时候，有多重算法。你们学会了吗？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2、教学例题5,.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师课件出示例题5，指导学生观察。师：这幅图是什么意思？（引导学生不能从左右观察，而应该从总-分角度观测。）生：一共有7个原片，涂了绿色的有2个没有涂绿色的有5个。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师：那么可以列出减法算式吗？怎么想得数呢？大家可以用手上的学具摆摆看。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引导学生说出算式，和自己找到得数的方法。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师：可以列几道算式呢？都是对的吗？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引导学生思考算式表示的意思，确认两种算式都是对的，只是去掉的部分不同。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师：如果是7-0，得数是几呢？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指名回答。（这个问题不难。只是提醒学生，这里的0表示没有，所以得数还是7。）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课堂小结：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我们在操作中懂得了好多道理，勤动手操作的好处真大。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学生通过小组合作、动手操作的探究方式感悟加法的多种计算方法,充分体现了学生的主体作用。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3、教学例题6。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师用课件出示例题6主题图。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师提示学生观察：看这幅图，我们可以列出两道加法算式和两道减法算式。谁能行？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学生独立完成，师巡视指导。完成后，师将答案算式卡片贴在黑板上。在贴的时候，根据学生的回答来贴。如果先贴的是减法，后贴的是加法，教师引导：我们要有顺序的观察。将答案的位置整理调整。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看到4道算式后，有什么规律么有？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引导学生说出：两道加法算式的加数位置交换了，得数不变。两道减法算式的得数和减数互换了。</w:t>
      </w:r>
    </w:p>
    <w:p>
      <w:pPr>
        <w:shd w:val="clear" w:color="auto" w:fill="FFFFFF"/>
        <w:spacing w:line="360" w:lineRule="auto"/>
        <w:ind w:left="-3"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通过观察、总结，培养学生的思维能力。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完成课本33页“课堂活动”第1题。师介绍题目后，学生自己可以操作圆形卡片分一分，说一说。完成后，指名说。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完成课本33页“课堂活动”第2题。师介绍题目后，根据实际情况来完成。如果学生有计数器的话，就让学生单独拨一拨说一说，如果没有的话，教师就指名学生来讲台上拨一拨、说一说。根据完成情况师生评议。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1、师：“同学们学会了吗？？？？现在我们来做一次计算小比赛，看看谁算得又准又快。”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完成课本33页练习5第2题。师根据完成情况评估学生新知掌握情况。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2、完成课本33页练习5第4题。要求学生看题说说什么意思，再列出算式写出得数。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让学生“说一说”，能培养学生的数学语言表达能力，还能整理思路，是一种深入的思维形式。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答案：略。…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师：这节课你学会了什么？有哪些收获？学生说一说。  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师：这节课，我们学会了6减几和7减几怎么算。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师的总结，可以帮助学生理解并巩固本节课的教学内容。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课本第34页，第5题。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答案 ：第5题： 7-5=2   7-3=4  7-4=3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得数是6、7的加法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6-2=4  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7-2=5    7-5=2    7-0=7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group id="组合 100" o:spid="_x0000_s2054" o:spt="203" style="position:absolute;left:0pt;margin-left:289.15pt;margin-top:31pt;height:23pt;width:16.7pt;z-index:251659264;mso-width-relative:page;mso-height-relative:page;" coordorigin="6643,62758" coordsize="358,342203" o:gfxdata="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xxGUHNkAAAAKAQAADwAAAAAAAAABACAAAAAi&#10;AAAAZHJzL2Rvd25yZXYueG1sUEsBAhQAFAAAAAgAh07iQFgOsHt7AgAA1AYAAA4AAAAAAAAAAQAg&#10;AAAAKAEAAGRycy9lMm9Eb2MueG1sUEsFBgAAAAAGAAYAWQEAABUGAAAAAA==&#10;">
            <o:lock v:ext="edit"/>
            <v:line id="直线 30" o:spid="_x0000_s2050" o:spt="20" style="position:absolute;left:6643;top:62758;flip:x;height:343;width:189;" stroked="t" coordsize="21600,21600" o:gfxdata="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Gxl9G8AAAA&#10;2gAAAA8AAAAAAAAAAQAgAAAAIgAAAGRycy9kb3ducmV2LnhtbFBLAQIUABQAAAAIAIdO4kAzLwWe&#10;OwAAADkAAAAQAAAAAAAAAAEAIAAAAAsBAABkcnMvc2hhcGV4bWwueG1sUEsFBgAAAAAGAAYAWwEA&#10;ALUDAAAAAA==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99" o:spid="_x0000_s2055" o:spt="20" style="position:absolute;left:6643;top:62758;height:319;width:358;" stroked="t" coordsize="21600,21600" o:gfxdata="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1C+rsAAADa&#10;AAAADwAAAAAAAAABACAAAAAiAAAAZHJzL2Rvd25yZXYueG1sUEsBAhQAFAAAAAgAh07iQDMvBZ47&#10;AAAAOQAAABAAAAAAAAAAAQAgAAAACgEAAGRycy9zaGFwZXhtbC54bWxQSwUGAAAAAAYABgBbAQAA&#10;tAMAAAAA&#10;">
              <v:path arrowok="t"/>
              <v:fill focussize="0,0"/>
              <v:stroke weight="1.25pt" color="#739CC3" endarrow="open"/>
              <v:imagedata o:title=""/>
              <o:lock v:ext="edit"/>
            </v:line>
          </v:group>
        </w:pict>
      </w:r>
      <w:r>
        <w:rPr>
          <w:rFonts w:asciiTheme="minorEastAsia" w:hAnsiTheme="minorEastAsia" w:cstheme="minorEastAsia"/>
          <w:sz w:val="24"/>
        </w:rPr>
        <w:pict>
          <v:group id="组合 101" o:spid="_x0000_s2051" o:spt="203" style="position:absolute;left:0pt;margin-left:229.25pt;margin-top:31.2pt;height:30.2pt;width:11.95pt;z-index:251660288;mso-width-relative:page;mso-height-relative:page;" coordorigin="6643,62758" coordsize="358,342203" o:gfxdata="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Yrxt5tkAAAAKAQAADwAAAAAAAAABACAAAAAiAAAAZHJz&#10;L2Rvd25yZXYueG1sUEsBAhQAFAAAAAgAh07iQBjhuhJ1AgAA1gYAAA4AAAAAAAAAAQAgAAAAKAEA&#10;AGRycy9lMm9Eb2MueG1sUEsFBgAAAAAGAAYAWQEAAA8GAAAAAA==&#10;">
            <o:lock v:ext="edit"/>
            <v:line id="直线 102" o:spid="_x0000_s2053" o:spt="20" style="position:absolute;left:6643;top:62758;flip:x;height:343;width:189;" stroked="t" coordsize="21600,21600" o:gfxdata="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xjRJvQAA&#10;ANoAAAAPAAAAAAAAAAEAIAAAACIAAABkcnMvZG93bnJldi54bWxQSwECFAAUAAAACACHTuJAMy8F&#10;njsAAAA5AAAAEAAAAAAAAAABACAAAAAMAQAAZHJzL3NoYXBleG1sLnhtbFBLBQYAAAAABgAGAFsB&#10;AAC2AwAAAAA=&#10;">
              <v:path arrowok="t"/>
              <v:fill focussize="0,0"/>
              <v:stroke weight="1.25pt" color="#739CC3" endarrow="open"/>
              <v:imagedata o:title=""/>
              <o:lock v:ext="edit"/>
            </v:line>
            <v:line id="直线 103" o:spid="_x0000_s2052" o:spt="20" style="position:absolute;left:6643;top:62758;height:319;width:358;" stroked="t" coordsize="21600,21600" o:gfxdata="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/cjbsAAADa&#10;AAAADwAAAAAAAAABACAAAAAiAAAAZHJzL2Rvd25yZXYueG1sUEsBAhQAFAAAAAgAh07iQDMvBZ47&#10;AAAAOQAAABAAAAAAAAAAAQAgAAAACgEAAGRycy9zaGFwZXhtbC54bWxQSwUGAAAAAAYABgBbAQAA&#10;tAMAAAAA&#10;">
              <v:path arrowok="t"/>
              <v:fill focussize="0,0"/>
              <v:stroke weight="1.25pt" color="#739CC3" endarrow="open"/>
              <v:imagedata o:title=""/>
              <o:lock v:ext="edit"/>
            </v:line>
          </v:group>
        </w:pict>
      </w:r>
      <w:r>
        <w:rPr>
          <w:rFonts w:hint="eastAsia" w:asciiTheme="minorEastAsia" w:hAnsiTheme="minorEastAsia" w:cstheme="minorEastAsia"/>
          <w:sz w:val="24"/>
        </w:rPr>
        <w:t>3+4=7   7-3=4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4+3=7    7-4=3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288290</wp:posOffset>
            </wp:positionV>
            <wp:extent cx="2849880" cy="2590800"/>
            <wp:effectExtent l="0" t="0" r="7620" b="0"/>
            <wp:wrapNone/>
            <wp:docPr id="2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 w:cstheme="minorEastAsia"/>
          <w:bCs/>
          <w:sz w:val="24"/>
        </w:rPr>
      </w:pP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2.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答案。1、6-4=2   6-2=4    2、4+2=6   2+4=6  6-2=4  6-4=2 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资料链接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伸手指说数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间，同学们经常会玩一种伸手指说数的游戏。这种游戏规则是这样的：两人各伸出一只手，一只手只有5个指头，任意出几个指头。一边出手，一边说数，如果谁说的数正好等于两个人伸出的指头数的和，谁就算赢。有人认为，这完全没有规律，赢都是靠运气，双方赢的机会相同。其实，仔细分析，其中还和学过的数学知识密切相关呢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下面先分析甲出0时的情况，乙可能出0、1、2、3、4、5，和就是乙出的手指数；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甲出1时，乙可能出0、1、2、3、4、5中的任意一个，出不同的手指，和也不同，最后的和是乙每次出的手指数加1。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甲乙两人手指的组合形式，还有以下24种：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甲出2，乙出0、1、2、3、4、5，和是2、3、4、5、6、7；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甲出3，乙出0、1、2、3、4、5，和是3、4、5、6、7、8；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甲出4，乙出0、1、2、3、4、5，和是4、5、6、7、8、9；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甲出5，乙出0、1、2、3、4、5，和是5、6、7、8、9、10。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从上面我们可以看出，在这些组合中，指头和为0、10的情况各一种；和为1、9的各两种；和为2、8的各3种；和为3、7的各4种；和为4、6的各5种，和为5的共6种。可见，和为5的组合最多，也就是说，说5赢的机会相对较多。因为不管对方出几个指头，你都可以和它凑成和为5。除此之外说别的数则不然，比如说2，对方要出2个以上指头，你怎么出也不行；再如说8，对方要出3个以下指头，你怎么也无济于事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sz w:val="24"/>
        </w:rPr>
        <w:t>你看，数学到处都有，只要你留心，在你的身边处处都可以用到数学知识。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形形色色的“六”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在常用的成语或俗语中，经常有数字出现，其中有的数字是有所指的．如词中的“六”就是如此．据有关辞书及一些笔记中的记载，如下：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六朝金粉中的六朝指：吴、东晋、宋、齐、梁、陈．六个朝代都以今日的南京为首都．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九卿六部中的六部指：兵、工、户、礼、吏、刑六部．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六经三史中的六经指：《易》、《书》、《诗》、《礼》、《乐》、《春秋》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六韬三略中的六韬指：古代兵书《六韬篇》．它包括《霸典》，文论；《文师》，武论；《龙韬》，主将；《虎韬》，偏裨；《豹韬》，校尉；《犬韬》，司马．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六丁六甲为传说中的天神，分别是：丁卯、丁丑、丁亥、丁酉、丁未、丁巳、甲子、甲戊、甲申、甲午、甲辰、甲寅．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六神无主中的六神指：心、肺、肝、肾、脾、胆．道家认为它们各有神灵支配，这六神是：青龙、朱雀、勾陈、塍蛇、白虎、玄武．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六根清净中的六根指：人的眼、耳、鼻、舌、身、意．佛教认为六根与六尘（即色、声、香、味、触、法）相接．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六畜兴旺中六畜指：马、羊、牛、鸡、犬、豕．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六亲不认中的六亲指：父子、兄弟、甥舅、姑姊、婚媾、姻娅．也有说六亲指：父、母、兄、弟、妻、子．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五脏六腑中的六腑指：胆、胃、大肠、小肠、膀胱、三焦．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六道轮回中的六道指：天、人、阿修罗、地狱、饿鬼、畜生．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七情六欲中的六欲指：生、死、耳、目、口、鼻．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三姑六婆中的六婆指：牙婆、媒婆、师婆、虔婆、药婆、稳婆．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六合指：天、地、东、南、西、北．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六味指：苦、酸、甘、辛、咸、淡．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六书是指古人分析汉字归纳出的六种方法，即：象形、指事、会意、形声、转注、假借．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六礼：人之六礼指，冠、婚、丧、祭乡、饮酒、相见．婚姻六礼指，纳采、问名、结吉、纳征、请期、亲迎．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50E82521"/>
    <w:rsid w:val="005C5352"/>
    <w:rsid w:val="00764113"/>
    <w:rsid w:val="007E17F9"/>
    <w:rsid w:val="00893D45"/>
    <w:rsid w:val="00957969"/>
    <w:rsid w:val="00A120C3"/>
    <w:rsid w:val="00AC1DA0"/>
    <w:rsid w:val="00BA785A"/>
    <w:rsid w:val="00E83D7B"/>
    <w:rsid w:val="0DD15304"/>
    <w:rsid w:val="50E82521"/>
    <w:rsid w:val="70767258"/>
    <w:rsid w:val="7D92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0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5"/>
    <customShpInfo spid="_x0000_s2054"/>
    <customShpInfo spid="_x0000_s2053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682</Words>
  <Characters>3892</Characters>
  <Lines>32</Lines>
  <Paragraphs>9</Paragraphs>
  <TotalTime>0</TotalTime>
  <ScaleCrop>false</ScaleCrop>
  <LinksUpToDate>false</LinksUpToDate>
  <CharactersWithSpaces>4565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2023-08-18T06:49:30Z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6F17B89671514A8BAD4C27AEDD84E832_12</vt:lpwstr>
  </property>
</Properties>
</file>